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4F3E9" w14:textId="705EF1AD" w:rsidR="007157C2" w:rsidRPr="007157C2" w:rsidRDefault="007157C2" w:rsidP="007157C2">
      <w:pPr>
        <w:spacing w:before="120" w:after="0" w:line="240" w:lineRule="auto"/>
        <w:jc w:val="right"/>
        <w:rPr>
          <w:sz w:val="16"/>
          <w:szCs w:val="32"/>
        </w:rPr>
      </w:pPr>
      <w:r w:rsidRPr="007157C2">
        <w:rPr>
          <w:sz w:val="16"/>
          <w:szCs w:val="32"/>
        </w:rPr>
        <w:t xml:space="preserve">Updated </w:t>
      </w:r>
      <w:r>
        <w:rPr>
          <w:sz w:val="16"/>
          <w:szCs w:val="32"/>
        </w:rPr>
        <w:t>9</w:t>
      </w:r>
      <w:r w:rsidRPr="007157C2">
        <w:rPr>
          <w:sz w:val="16"/>
          <w:szCs w:val="32"/>
        </w:rPr>
        <w:t>/</w:t>
      </w:r>
      <w:r>
        <w:rPr>
          <w:sz w:val="16"/>
          <w:szCs w:val="32"/>
        </w:rPr>
        <w:t>4</w:t>
      </w:r>
      <w:r w:rsidRPr="007157C2">
        <w:rPr>
          <w:sz w:val="16"/>
          <w:szCs w:val="32"/>
        </w:rPr>
        <w:t>/2022</w:t>
      </w:r>
    </w:p>
    <w:p w14:paraId="34E30B57" w14:textId="610A97F8" w:rsidR="007F1B18" w:rsidRPr="00FF0270" w:rsidRDefault="00FF0270" w:rsidP="004E4943">
      <w:pPr>
        <w:spacing w:before="120" w:after="0" w:line="240" w:lineRule="auto"/>
        <w:jc w:val="center"/>
        <w:rPr>
          <w:b/>
          <w:bCs/>
          <w:sz w:val="32"/>
          <w:szCs w:val="32"/>
        </w:rPr>
      </w:pPr>
      <w:r w:rsidRPr="00FF0270">
        <w:rPr>
          <w:b/>
          <w:bCs/>
          <w:sz w:val="32"/>
          <w:szCs w:val="32"/>
        </w:rPr>
        <w:t>Executive Director</w:t>
      </w:r>
    </w:p>
    <w:p w14:paraId="31974E1C" w14:textId="73E46198" w:rsidR="005F69B4" w:rsidRPr="00FF0270" w:rsidRDefault="00407A5E" w:rsidP="004E4943">
      <w:pPr>
        <w:spacing w:before="120" w:after="0" w:line="240" w:lineRule="auto"/>
        <w:jc w:val="center"/>
        <w:rPr>
          <w:b/>
          <w:bCs/>
          <w:szCs w:val="24"/>
        </w:rPr>
      </w:pPr>
      <w:r w:rsidRPr="00FF0270">
        <w:rPr>
          <w:b/>
          <w:bCs/>
          <w:szCs w:val="24"/>
        </w:rPr>
        <w:t>Job Description</w:t>
      </w:r>
    </w:p>
    <w:p w14:paraId="627223B4" w14:textId="23CFE8CE" w:rsidR="004F6359" w:rsidRDefault="004F6359" w:rsidP="004E4943">
      <w:pPr>
        <w:spacing w:before="120" w:after="0" w:line="240" w:lineRule="auto"/>
        <w:rPr>
          <w:szCs w:val="32"/>
        </w:rPr>
      </w:pPr>
    </w:p>
    <w:p w14:paraId="7A22F249" w14:textId="26425081" w:rsidR="00433838" w:rsidRPr="00D564B8" w:rsidRDefault="00433838" w:rsidP="004E4943">
      <w:pPr>
        <w:spacing w:before="120" w:after="0" w:line="240" w:lineRule="auto"/>
        <w:rPr>
          <w:b/>
          <w:bCs/>
          <w:szCs w:val="32"/>
        </w:rPr>
      </w:pPr>
      <w:r w:rsidRPr="00D564B8">
        <w:rPr>
          <w:b/>
          <w:bCs/>
          <w:szCs w:val="32"/>
        </w:rPr>
        <w:t xml:space="preserve">Summary </w:t>
      </w:r>
    </w:p>
    <w:p w14:paraId="19A4BC0F" w14:textId="27D313E6" w:rsidR="00D564B8" w:rsidRDefault="00D564B8" w:rsidP="00D564B8">
      <w:pPr>
        <w:spacing w:before="120" w:after="0" w:line="240" w:lineRule="auto"/>
        <w:rPr>
          <w:rFonts w:cs="Helvetica"/>
          <w:color w:val="000000"/>
          <w:spacing w:val="15"/>
          <w:szCs w:val="30"/>
          <w:shd w:val="clear" w:color="auto" w:fill="FFFFFF"/>
        </w:rPr>
      </w:pPr>
      <w:r>
        <w:rPr>
          <w:rFonts w:cs="Helvetica"/>
          <w:color w:val="000000"/>
          <w:spacing w:val="15"/>
          <w:szCs w:val="30"/>
          <w:shd w:val="clear" w:color="auto" w:fill="FFFFFF"/>
        </w:rPr>
        <w:t xml:space="preserve">In the NSITSP, the Board of Directors sets the vision for the organization and establishes short and long term goals. </w:t>
      </w:r>
      <w:r w:rsidR="002219BD">
        <w:rPr>
          <w:rFonts w:cs="Helvetica"/>
          <w:color w:val="000000"/>
          <w:spacing w:val="15"/>
          <w:szCs w:val="30"/>
          <w:shd w:val="clear" w:color="auto" w:fill="FFFFFF"/>
        </w:rPr>
        <w:t>The Executive Director is responsible for day-to-day operations and execution of the board’s decisions.</w:t>
      </w:r>
    </w:p>
    <w:p w14:paraId="19F49859" w14:textId="584E2E40" w:rsidR="00433838" w:rsidRDefault="002219BD" w:rsidP="00D564B8">
      <w:pPr>
        <w:spacing w:before="120" w:after="0" w:line="240" w:lineRule="auto"/>
        <w:rPr>
          <w:rFonts w:cs="Helvetica"/>
          <w:color w:val="000000"/>
          <w:spacing w:val="15"/>
          <w:szCs w:val="30"/>
          <w:shd w:val="clear" w:color="auto" w:fill="FFFFFF"/>
        </w:rPr>
      </w:pPr>
      <w:r>
        <w:rPr>
          <w:rFonts w:cs="Helvetica"/>
          <w:color w:val="000000"/>
          <w:spacing w:val="15"/>
          <w:szCs w:val="30"/>
          <w:shd w:val="clear" w:color="auto" w:fill="FFFFFF"/>
        </w:rPr>
        <w:t>T</w:t>
      </w:r>
      <w:r w:rsidR="00433838" w:rsidRPr="00433838">
        <w:rPr>
          <w:rFonts w:cs="Helvetica"/>
          <w:color w:val="000000"/>
          <w:spacing w:val="15"/>
          <w:szCs w:val="30"/>
          <w:shd w:val="clear" w:color="auto" w:fill="FFFFFF"/>
        </w:rPr>
        <w:t xml:space="preserve">he </w:t>
      </w:r>
      <w:r w:rsidR="00D564B8">
        <w:rPr>
          <w:rFonts w:cs="Helvetica"/>
          <w:color w:val="000000"/>
          <w:spacing w:val="15"/>
          <w:szCs w:val="30"/>
          <w:shd w:val="clear" w:color="auto" w:fill="FFFFFF"/>
        </w:rPr>
        <w:t>Executive Director</w:t>
      </w:r>
      <w:r w:rsidR="00433838" w:rsidRPr="00433838">
        <w:rPr>
          <w:rFonts w:cs="Helvetica"/>
          <w:color w:val="000000"/>
          <w:spacing w:val="15"/>
          <w:szCs w:val="30"/>
          <w:shd w:val="clear" w:color="auto" w:fill="FFFFFF"/>
        </w:rPr>
        <w:t xml:space="preserve"> provides advice </w:t>
      </w:r>
      <w:r>
        <w:rPr>
          <w:rFonts w:cs="Helvetica"/>
          <w:color w:val="000000"/>
          <w:spacing w:val="15"/>
          <w:szCs w:val="30"/>
          <w:shd w:val="clear" w:color="auto" w:fill="FFFFFF"/>
        </w:rPr>
        <w:t xml:space="preserve">to the board </w:t>
      </w:r>
      <w:r w:rsidR="00433838" w:rsidRPr="00433838">
        <w:rPr>
          <w:rFonts w:cs="Helvetica"/>
          <w:color w:val="000000"/>
          <w:spacing w:val="15"/>
          <w:szCs w:val="30"/>
          <w:shd w:val="clear" w:color="auto" w:fill="FFFFFF"/>
        </w:rPr>
        <w:t>on the practicality of the</w:t>
      </w:r>
      <w:r>
        <w:rPr>
          <w:rFonts w:cs="Helvetica"/>
          <w:color w:val="000000"/>
          <w:spacing w:val="15"/>
          <w:szCs w:val="30"/>
          <w:shd w:val="clear" w:color="auto" w:fill="FFFFFF"/>
        </w:rPr>
        <w:t xml:space="preserve">ir visions and plans. </w:t>
      </w:r>
      <w:r w:rsidR="00F24851">
        <w:rPr>
          <w:rFonts w:cs="Helvetica"/>
          <w:color w:val="000000"/>
          <w:spacing w:val="15"/>
          <w:szCs w:val="30"/>
          <w:shd w:val="clear" w:color="auto" w:fill="FFFFFF"/>
        </w:rPr>
        <w:t>Th</w:t>
      </w:r>
      <w:r>
        <w:rPr>
          <w:rFonts w:cs="Helvetica"/>
          <w:color w:val="000000"/>
          <w:spacing w:val="15"/>
          <w:szCs w:val="30"/>
          <w:shd w:val="clear" w:color="auto" w:fill="FFFFFF"/>
        </w:rPr>
        <w:t xml:space="preserve">e Executive Director manages the budget, resources, and staff, </w:t>
      </w:r>
      <w:r w:rsidR="00F24851">
        <w:rPr>
          <w:rFonts w:cs="Helvetica"/>
          <w:color w:val="000000"/>
          <w:spacing w:val="15"/>
          <w:szCs w:val="30"/>
          <w:shd w:val="clear" w:color="auto" w:fill="FFFFFF"/>
        </w:rPr>
        <w:t>of the organization. As a result, the Executive Director provides a practical perspective to the board.</w:t>
      </w:r>
    </w:p>
    <w:p w14:paraId="76387711" w14:textId="77777777" w:rsidR="00F24851" w:rsidRDefault="00F24851" w:rsidP="00433838">
      <w:pPr>
        <w:spacing w:before="120" w:after="0" w:line="240" w:lineRule="auto"/>
        <w:rPr>
          <w:rFonts w:cs="Helvetica"/>
          <w:color w:val="000000"/>
          <w:spacing w:val="15"/>
          <w:szCs w:val="30"/>
          <w:shd w:val="clear" w:color="auto" w:fill="FFFFFF"/>
        </w:rPr>
      </w:pPr>
      <w:r>
        <w:rPr>
          <w:rFonts w:cs="Helvetica"/>
          <w:color w:val="000000"/>
          <w:spacing w:val="15"/>
          <w:szCs w:val="30"/>
          <w:shd w:val="clear" w:color="auto" w:fill="FFFFFF"/>
        </w:rPr>
        <w:t xml:space="preserve">The Executive Director and the Board President are </w:t>
      </w:r>
      <w:r w:rsidR="00433838" w:rsidRPr="00433838">
        <w:rPr>
          <w:rFonts w:cs="Helvetica"/>
          <w:color w:val="000000"/>
          <w:spacing w:val="15"/>
          <w:szCs w:val="30"/>
          <w:shd w:val="clear" w:color="auto" w:fill="FFFFFF"/>
        </w:rPr>
        <w:t>the public face of the organization</w:t>
      </w:r>
      <w:r>
        <w:rPr>
          <w:rFonts w:cs="Helvetica"/>
          <w:color w:val="000000"/>
          <w:spacing w:val="15"/>
          <w:szCs w:val="30"/>
          <w:shd w:val="clear" w:color="auto" w:fill="FFFFFF"/>
        </w:rPr>
        <w:t xml:space="preserve">. The Board President represents the board and the vision of the organization, while the Executive Director represents the organization from an operational perspective. </w:t>
      </w:r>
    </w:p>
    <w:p w14:paraId="59BA59E6" w14:textId="474FAD50" w:rsidR="00433838" w:rsidRDefault="00B33F52" w:rsidP="00433838">
      <w:pPr>
        <w:spacing w:before="120" w:after="0" w:line="240" w:lineRule="auto"/>
        <w:rPr>
          <w:rFonts w:cs="Helvetica"/>
          <w:color w:val="000000"/>
          <w:spacing w:val="15"/>
          <w:szCs w:val="30"/>
          <w:shd w:val="clear" w:color="auto" w:fill="FFFFFF"/>
        </w:rPr>
      </w:pPr>
      <w:r>
        <w:rPr>
          <w:rFonts w:cs="Helvetica"/>
          <w:color w:val="000000"/>
          <w:spacing w:val="15"/>
          <w:szCs w:val="30"/>
          <w:shd w:val="clear" w:color="auto" w:fill="FFFFFF"/>
        </w:rPr>
        <w:t xml:space="preserve">Overall, the Executive Director is charged with </w:t>
      </w:r>
      <w:r w:rsidR="00F24851">
        <w:rPr>
          <w:rFonts w:cs="Helvetica"/>
          <w:color w:val="000000"/>
          <w:spacing w:val="15"/>
          <w:szCs w:val="30"/>
          <w:shd w:val="clear" w:color="auto" w:fill="FFFFFF"/>
        </w:rPr>
        <w:t>mak</w:t>
      </w:r>
      <w:r>
        <w:rPr>
          <w:rFonts w:cs="Helvetica"/>
          <w:color w:val="000000"/>
          <w:spacing w:val="15"/>
          <w:szCs w:val="30"/>
          <w:shd w:val="clear" w:color="auto" w:fill="FFFFFF"/>
        </w:rPr>
        <w:t>ing operational</w:t>
      </w:r>
      <w:r w:rsidR="00F24851">
        <w:rPr>
          <w:rFonts w:cs="Helvetica"/>
          <w:color w:val="000000"/>
          <w:spacing w:val="15"/>
          <w:szCs w:val="30"/>
          <w:shd w:val="clear" w:color="auto" w:fill="FFFFFF"/>
        </w:rPr>
        <w:t xml:space="preserve"> decisions, tak</w:t>
      </w:r>
      <w:r>
        <w:rPr>
          <w:rFonts w:cs="Helvetica"/>
          <w:color w:val="000000"/>
          <w:spacing w:val="15"/>
          <w:szCs w:val="30"/>
          <w:shd w:val="clear" w:color="auto" w:fill="FFFFFF"/>
        </w:rPr>
        <w:t>ing</w:t>
      </w:r>
      <w:r w:rsidR="00F24851">
        <w:rPr>
          <w:rFonts w:cs="Helvetica"/>
          <w:color w:val="000000"/>
          <w:spacing w:val="15"/>
          <w:szCs w:val="30"/>
          <w:shd w:val="clear" w:color="auto" w:fill="FFFFFF"/>
        </w:rPr>
        <w:t xml:space="preserve"> action, mak</w:t>
      </w:r>
      <w:r>
        <w:rPr>
          <w:rFonts w:cs="Helvetica"/>
          <w:color w:val="000000"/>
          <w:spacing w:val="15"/>
          <w:szCs w:val="30"/>
          <w:shd w:val="clear" w:color="auto" w:fill="FFFFFF"/>
        </w:rPr>
        <w:t>ing</w:t>
      </w:r>
      <w:r w:rsidR="00F24851">
        <w:rPr>
          <w:rFonts w:cs="Helvetica"/>
          <w:color w:val="000000"/>
          <w:spacing w:val="15"/>
          <w:szCs w:val="30"/>
          <w:shd w:val="clear" w:color="auto" w:fill="FFFFFF"/>
        </w:rPr>
        <w:t xml:space="preserve"> commitments</w:t>
      </w:r>
      <w:r w:rsidR="005C4BDA">
        <w:rPr>
          <w:rFonts w:cs="Helvetica"/>
          <w:color w:val="000000"/>
          <w:spacing w:val="15"/>
          <w:szCs w:val="30"/>
          <w:shd w:val="clear" w:color="auto" w:fill="FFFFFF"/>
        </w:rPr>
        <w:t xml:space="preserve">, </w:t>
      </w:r>
      <w:r>
        <w:rPr>
          <w:rFonts w:cs="Helvetica"/>
          <w:color w:val="000000"/>
          <w:spacing w:val="15"/>
          <w:szCs w:val="30"/>
          <w:shd w:val="clear" w:color="auto" w:fill="FFFFFF"/>
        </w:rPr>
        <w:t xml:space="preserve">and </w:t>
      </w:r>
      <w:r w:rsidR="005C4BDA">
        <w:rPr>
          <w:rFonts w:cs="Helvetica"/>
          <w:color w:val="000000"/>
          <w:spacing w:val="15"/>
          <w:szCs w:val="30"/>
          <w:shd w:val="clear" w:color="auto" w:fill="FFFFFF"/>
        </w:rPr>
        <w:t>manag</w:t>
      </w:r>
      <w:r>
        <w:rPr>
          <w:rFonts w:cs="Helvetica"/>
          <w:color w:val="000000"/>
          <w:spacing w:val="15"/>
          <w:szCs w:val="30"/>
          <w:shd w:val="clear" w:color="auto" w:fill="FFFFFF"/>
        </w:rPr>
        <w:t xml:space="preserve">ing all </w:t>
      </w:r>
      <w:r w:rsidR="005C4BDA">
        <w:rPr>
          <w:rFonts w:cs="Helvetica"/>
          <w:color w:val="000000"/>
          <w:spacing w:val="15"/>
          <w:szCs w:val="30"/>
          <w:shd w:val="clear" w:color="auto" w:fill="FFFFFF"/>
        </w:rPr>
        <w:t>tactical operations</w:t>
      </w:r>
      <w:r>
        <w:rPr>
          <w:rFonts w:cs="Helvetica"/>
          <w:color w:val="000000"/>
          <w:spacing w:val="15"/>
          <w:szCs w:val="30"/>
          <w:shd w:val="clear" w:color="auto" w:fill="FFFFFF"/>
        </w:rPr>
        <w:t xml:space="preserve"> of the organization</w:t>
      </w:r>
      <w:r w:rsidR="005C4BDA">
        <w:rPr>
          <w:rFonts w:cs="Helvetica"/>
          <w:color w:val="000000"/>
          <w:spacing w:val="15"/>
          <w:szCs w:val="30"/>
          <w:shd w:val="clear" w:color="auto" w:fill="FFFFFF"/>
        </w:rPr>
        <w:t>.</w:t>
      </w:r>
    </w:p>
    <w:p w14:paraId="7F8BB499" w14:textId="2D9C547C" w:rsidR="001E0DFD" w:rsidRDefault="001E0DFD" w:rsidP="00433838">
      <w:pPr>
        <w:spacing w:before="120" w:after="0" w:line="240" w:lineRule="auto"/>
        <w:rPr>
          <w:rFonts w:cs="Helvetica"/>
          <w:color w:val="000000"/>
          <w:spacing w:val="15"/>
          <w:szCs w:val="30"/>
          <w:shd w:val="clear" w:color="auto" w:fill="FFFFFF"/>
        </w:rPr>
      </w:pPr>
    </w:p>
    <w:p w14:paraId="519999C4" w14:textId="277AAEC6" w:rsidR="005C4BDA" w:rsidRPr="005C4BDA" w:rsidRDefault="005C4BDA" w:rsidP="00433838">
      <w:pPr>
        <w:spacing w:before="120" w:after="0" w:line="240" w:lineRule="auto"/>
        <w:rPr>
          <w:rFonts w:cs="Helvetica"/>
          <w:b/>
          <w:bCs/>
          <w:color w:val="000000"/>
          <w:spacing w:val="15"/>
          <w:szCs w:val="30"/>
          <w:shd w:val="clear" w:color="auto" w:fill="FFFFFF"/>
        </w:rPr>
      </w:pPr>
      <w:r w:rsidRPr="005C4BDA">
        <w:rPr>
          <w:rFonts w:cs="Helvetica"/>
          <w:b/>
          <w:bCs/>
          <w:color w:val="000000"/>
          <w:spacing w:val="15"/>
          <w:szCs w:val="30"/>
          <w:shd w:val="clear" w:color="auto" w:fill="FFFFFF"/>
        </w:rPr>
        <w:t>Duties and Responsibilities</w:t>
      </w:r>
    </w:p>
    <w:p w14:paraId="523E2C8D" w14:textId="0A34499C" w:rsidR="001E0DFD" w:rsidRPr="00433838" w:rsidRDefault="001E0DFD" w:rsidP="001E0DFD">
      <w:pPr>
        <w:spacing w:before="120" w:after="0" w:line="240" w:lineRule="auto"/>
        <w:rPr>
          <w:rFonts w:cs="Helvetica"/>
          <w:color w:val="000000"/>
          <w:spacing w:val="15"/>
          <w:szCs w:val="30"/>
          <w:shd w:val="clear" w:color="auto" w:fill="FFFFFF"/>
        </w:rPr>
      </w:pPr>
      <w:r w:rsidRPr="007157C2">
        <w:rPr>
          <w:rFonts w:cs="Helvetica"/>
          <w:b/>
          <w:bCs/>
          <w:color w:val="000000"/>
          <w:spacing w:val="15"/>
          <w:szCs w:val="30"/>
          <w:shd w:val="clear" w:color="auto" w:fill="FFFFFF"/>
        </w:rPr>
        <w:t>Work with the Board of Directors</w:t>
      </w:r>
      <w:r>
        <w:rPr>
          <w:rFonts w:cs="Helvetica"/>
          <w:color w:val="000000"/>
          <w:spacing w:val="15"/>
          <w:szCs w:val="30"/>
          <w:shd w:val="clear" w:color="auto" w:fill="FFFFFF"/>
        </w:rPr>
        <w:t>. The Executive Director s</w:t>
      </w:r>
      <w:r w:rsidRPr="00D6785E">
        <w:rPr>
          <w:rFonts w:cs="Helvetica"/>
          <w:color w:val="000000"/>
          <w:spacing w:val="15"/>
          <w:szCs w:val="30"/>
          <w:shd w:val="clear" w:color="auto" w:fill="FFFFFF"/>
        </w:rPr>
        <w:t xml:space="preserve">chedules </w:t>
      </w:r>
      <w:r>
        <w:rPr>
          <w:rFonts w:cs="Helvetica"/>
          <w:color w:val="000000"/>
          <w:spacing w:val="15"/>
          <w:szCs w:val="30"/>
          <w:shd w:val="clear" w:color="auto" w:fill="FFFFFF"/>
        </w:rPr>
        <w:t>board meeting</w:t>
      </w:r>
      <w:r w:rsidR="00356F94">
        <w:rPr>
          <w:rFonts w:cs="Helvetica"/>
          <w:color w:val="000000"/>
          <w:spacing w:val="15"/>
          <w:szCs w:val="30"/>
          <w:shd w:val="clear" w:color="auto" w:fill="FFFFFF"/>
        </w:rPr>
        <w:t>s</w:t>
      </w:r>
      <w:r>
        <w:rPr>
          <w:rFonts w:cs="Helvetica"/>
          <w:color w:val="000000"/>
          <w:spacing w:val="15"/>
          <w:szCs w:val="30"/>
          <w:shd w:val="clear" w:color="auto" w:fill="FFFFFF"/>
        </w:rPr>
        <w:t xml:space="preserve"> and, with the Board President, prepares the meeting agenda a</w:t>
      </w:r>
      <w:r w:rsidR="00B33F52">
        <w:rPr>
          <w:rFonts w:cs="Helvetica"/>
          <w:color w:val="000000"/>
          <w:spacing w:val="15"/>
          <w:szCs w:val="30"/>
          <w:shd w:val="clear" w:color="auto" w:fill="FFFFFF"/>
        </w:rPr>
        <w:t>nd</w:t>
      </w:r>
      <w:r>
        <w:rPr>
          <w:rFonts w:cs="Helvetica"/>
          <w:color w:val="000000"/>
          <w:spacing w:val="15"/>
          <w:szCs w:val="30"/>
          <w:shd w:val="clear" w:color="auto" w:fill="FFFFFF"/>
        </w:rPr>
        <w:t xml:space="preserve"> related documents. The Executive Director provides financial reports for all regularly scheduled board meetings. From time to time, the Executive Director also provides reports on </w:t>
      </w:r>
      <w:r w:rsidRPr="00D6785E">
        <w:rPr>
          <w:rFonts w:cs="Helvetica"/>
          <w:color w:val="000000"/>
          <w:spacing w:val="15"/>
          <w:szCs w:val="30"/>
          <w:shd w:val="clear" w:color="auto" w:fill="FFFFFF"/>
        </w:rPr>
        <w:t>personnel</w:t>
      </w:r>
      <w:r>
        <w:rPr>
          <w:rFonts w:cs="Helvetica"/>
          <w:color w:val="000000"/>
          <w:spacing w:val="15"/>
          <w:szCs w:val="30"/>
          <w:shd w:val="clear" w:color="auto" w:fill="FFFFFF"/>
        </w:rPr>
        <w:t xml:space="preserve">, </w:t>
      </w:r>
      <w:r w:rsidRPr="00D6785E">
        <w:rPr>
          <w:rFonts w:cs="Helvetica"/>
          <w:color w:val="000000"/>
          <w:spacing w:val="15"/>
          <w:szCs w:val="30"/>
          <w:shd w:val="clear" w:color="auto" w:fill="FFFFFF"/>
        </w:rPr>
        <w:t>community outreach</w:t>
      </w:r>
      <w:r>
        <w:rPr>
          <w:rFonts w:cs="Helvetica"/>
          <w:color w:val="000000"/>
          <w:spacing w:val="15"/>
          <w:szCs w:val="30"/>
          <w:shd w:val="clear" w:color="auto" w:fill="FFFFFF"/>
        </w:rPr>
        <w:t>, a</w:t>
      </w:r>
      <w:r w:rsidRPr="00D6785E">
        <w:rPr>
          <w:rFonts w:cs="Helvetica"/>
          <w:color w:val="000000"/>
          <w:spacing w:val="15"/>
          <w:szCs w:val="30"/>
          <w:shd w:val="clear" w:color="auto" w:fill="FFFFFF"/>
        </w:rPr>
        <w:t xml:space="preserve">nd progress reports from </w:t>
      </w:r>
      <w:r>
        <w:rPr>
          <w:rFonts w:cs="Helvetica"/>
          <w:color w:val="000000"/>
          <w:spacing w:val="15"/>
          <w:szCs w:val="30"/>
          <w:shd w:val="clear" w:color="auto" w:fill="FFFFFF"/>
        </w:rPr>
        <w:t xml:space="preserve">various </w:t>
      </w:r>
      <w:r w:rsidRPr="00D6785E">
        <w:rPr>
          <w:rFonts w:cs="Helvetica"/>
          <w:color w:val="000000"/>
          <w:spacing w:val="15"/>
          <w:szCs w:val="30"/>
          <w:shd w:val="clear" w:color="auto" w:fill="FFFFFF"/>
        </w:rPr>
        <w:t>committee</w:t>
      </w:r>
      <w:r>
        <w:rPr>
          <w:rFonts w:cs="Helvetica"/>
          <w:color w:val="000000"/>
          <w:spacing w:val="15"/>
          <w:szCs w:val="30"/>
          <w:shd w:val="clear" w:color="auto" w:fill="FFFFFF"/>
        </w:rPr>
        <w:t>s</w:t>
      </w:r>
      <w:r w:rsidRPr="00D6785E">
        <w:rPr>
          <w:rFonts w:cs="Helvetica"/>
          <w:color w:val="000000"/>
          <w:spacing w:val="15"/>
          <w:szCs w:val="30"/>
          <w:shd w:val="clear" w:color="auto" w:fill="FFFFFF"/>
        </w:rPr>
        <w:t xml:space="preserve">. </w:t>
      </w:r>
    </w:p>
    <w:p w14:paraId="52BBC708" w14:textId="77777777" w:rsidR="001E0DFD" w:rsidRDefault="001E0DFD" w:rsidP="00433838">
      <w:pPr>
        <w:spacing w:before="120" w:after="0" w:line="240" w:lineRule="auto"/>
        <w:rPr>
          <w:rFonts w:cs="Helvetica"/>
          <w:color w:val="000000"/>
          <w:spacing w:val="15"/>
          <w:szCs w:val="30"/>
          <w:shd w:val="clear" w:color="auto" w:fill="FFFFFF"/>
        </w:rPr>
      </w:pPr>
    </w:p>
    <w:p w14:paraId="7020794F" w14:textId="1CFA5E3E" w:rsidR="00433838" w:rsidRPr="00433838" w:rsidRDefault="005C4BDA" w:rsidP="00433838">
      <w:pPr>
        <w:spacing w:before="120" w:after="0" w:line="240" w:lineRule="auto"/>
        <w:rPr>
          <w:rFonts w:cs="Helvetica"/>
          <w:color w:val="000000"/>
          <w:spacing w:val="15"/>
          <w:szCs w:val="30"/>
          <w:shd w:val="clear" w:color="auto" w:fill="FFFFFF"/>
        </w:rPr>
      </w:pPr>
      <w:r w:rsidRPr="007157C2">
        <w:rPr>
          <w:rFonts w:cs="Helvetica"/>
          <w:b/>
          <w:bCs/>
          <w:color w:val="000000"/>
          <w:spacing w:val="15"/>
          <w:szCs w:val="30"/>
          <w:shd w:val="clear" w:color="auto" w:fill="FFFFFF"/>
        </w:rPr>
        <w:t>Finances</w:t>
      </w:r>
      <w:r>
        <w:rPr>
          <w:rFonts w:cs="Helvetica"/>
          <w:color w:val="000000"/>
          <w:spacing w:val="15"/>
          <w:szCs w:val="30"/>
          <w:shd w:val="clear" w:color="auto" w:fill="FFFFFF"/>
        </w:rPr>
        <w:t>. The Executive Director manages the o</w:t>
      </w:r>
      <w:r w:rsidR="00433838" w:rsidRPr="00433838">
        <w:rPr>
          <w:rFonts w:cs="Helvetica"/>
          <w:color w:val="000000"/>
          <w:spacing w:val="15"/>
          <w:szCs w:val="30"/>
          <w:shd w:val="clear" w:color="auto" w:fill="FFFFFF"/>
        </w:rPr>
        <w:t xml:space="preserve">rganization's </w:t>
      </w:r>
      <w:r>
        <w:rPr>
          <w:rFonts w:cs="Helvetica"/>
          <w:color w:val="000000"/>
          <w:spacing w:val="15"/>
          <w:szCs w:val="30"/>
          <w:shd w:val="clear" w:color="auto" w:fill="FFFFFF"/>
        </w:rPr>
        <w:t>f</w:t>
      </w:r>
      <w:r w:rsidR="00433838" w:rsidRPr="00433838">
        <w:rPr>
          <w:rFonts w:cs="Helvetica"/>
          <w:color w:val="000000"/>
          <w:spacing w:val="15"/>
          <w:szCs w:val="30"/>
          <w:shd w:val="clear" w:color="auto" w:fill="FFFFFF"/>
        </w:rPr>
        <w:t>inances</w:t>
      </w:r>
      <w:r>
        <w:rPr>
          <w:rFonts w:cs="Helvetica"/>
          <w:color w:val="000000"/>
          <w:spacing w:val="15"/>
          <w:szCs w:val="30"/>
          <w:shd w:val="clear" w:color="auto" w:fill="FFFFFF"/>
        </w:rPr>
        <w:t>. This includes the daily tasks of processing member</w:t>
      </w:r>
      <w:r w:rsidR="00B33F52">
        <w:rPr>
          <w:rFonts w:cs="Helvetica"/>
          <w:color w:val="000000"/>
          <w:spacing w:val="15"/>
          <w:szCs w:val="30"/>
          <w:shd w:val="clear" w:color="auto" w:fill="FFFFFF"/>
        </w:rPr>
        <w:t>ship</w:t>
      </w:r>
      <w:r>
        <w:rPr>
          <w:rFonts w:cs="Helvetica"/>
          <w:color w:val="000000"/>
          <w:spacing w:val="15"/>
          <w:szCs w:val="30"/>
          <w:shd w:val="clear" w:color="auto" w:fill="FFFFFF"/>
        </w:rPr>
        <w:t xml:space="preserve"> payments, donations, vendor contributions, all finances around payroll, and purchase of goods and services. </w:t>
      </w:r>
      <w:r w:rsidR="005E7EFC">
        <w:rPr>
          <w:rFonts w:cs="Helvetica"/>
          <w:color w:val="000000"/>
          <w:spacing w:val="15"/>
          <w:szCs w:val="30"/>
          <w:shd w:val="clear" w:color="auto" w:fill="FFFFFF"/>
        </w:rPr>
        <w:t>The Executive Director is also responsible for creating and managing the budget, with the assistance of the Finance Committee and with the advice and consent of the board.</w:t>
      </w:r>
    </w:p>
    <w:p w14:paraId="5C1B8147" w14:textId="741AA6CB" w:rsidR="005C4BDA" w:rsidRDefault="005C4BDA" w:rsidP="00433838">
      <w:pPr>
        <w:spacing w:before="120" w:after="0" w:line="240" w:lineRule="auto"/>
        <w:rPr>
          <w:rFonts w:cs="Helvetica"/>
          <w:color w:val="000000"/>
          <w:spacing w:val="15"/>
          <w:szCs w:val="30"/>
          <w:shd w:val="clear" w:color="auto" w:fill="FFFFFF"/>
        </w:rPr>
      </w:pPr>
      <w:r>
        <w:rPr>
          <w:rFonts w:cs="Helvetica"/>
          <w:color w:val="000000"/>
          <w:spacing w:val="15"/>
          <w:szCs w:val="30"/>
          <w:shd w:val="clear" w:color="auto" w:fill="FFFFFF"/>
        </w:rPr>
        <w:t xml:space="preserve">The Executive Director works with the Board Treasurer to make sure the organization is compliant with all state and federal regulations for a 501(c)(6) corporation. </w:t>
      </w:r>
    </w:p>
    <w:p w14:paraId="69BF51D7" w14:textId="77777777" w:rsidR="00433838" w:rsidRPr="00433838" w:rsidRDefault="00433838" w:rsidP="00433838">
      <w:pPr>
        <w:spacing w:before="120" w:after="0" w:line="240" w:lineRule="auto"/>
        <w:rPr>
          <w:rFonts w:cs="Helvetica"/>
          <w:color w:val="000000"/>
          <w:spacing w:val="15"/>
          <w:szCs w:val="30"/>
          <w:shd w:val="clear" w:color="auto" w:fill="FFFFFF"/>
        </w:rPr>
      </w:pPr>
    </w:p>
    <w:p w14:paraId="35A6FE8D" w14:textId="5AEFA334" w:rsidR="00433838" w:rsidRPr="00433838" w:rsidRDefault="00433838" w:rsidP="00433838">
      <w:pPr>
        <w:spacing w:before="120" w:after="0" w:line="240" w:lineRule="auto"/>
        <w:rPr>
          <w:rFonts w:cs="Helvetica"/>
          <w:color w:val="000000"/>
          <w:spacing w:val="15"/>
          <w:szCs w:val="30"/>
          <w:shd w:val="clear" w:color="auto" w:fill="FFFFFF"/>
        </w:rPr>
      </w:pPr>
      <w:r w:rsidRPr="007157C2">
        <w:rPr>
          <w:rFonts w:cs="Helvetica"/>
          <w:b/>
          <w:bCs/>
          <w:color w:val="000000"/>
          <w:spacing w:val="15"/>
          <w:szCs w:val="30"/>
          <w:shd w:val="clear" w:color="auto" w:fill="FFFFFF"/>
        </w:rPr>
        <w:lastRenderedPageBreak/>
        <w:t>Marketing</w:t>
      </w:r>
      <w:r w:rsidR="005E7EFC">
        <w:rPr>
          <w:rFonts w:cs="Helvetica"/>
          <w:color w:val="000000"/>
          <w:spacing w:val="15"/>
          <w:szCs w:val="30"/>
          <w:shd w:val="clear" w:color="auto" w:fill="FFFFFF"/>
        </w:rPr>
        <w:t xml:space="preserve">. The </w:t>
      </w:r>
      <w:r w:rsidR="00D564B8">
        <w:rPr>
          <w:rFonts w:cs="Helvetica"/>
          <w:color w:val="000000"/>
          <w:spacing w:val="15"/>
          <w:szCs w:val="30"/>
          <w:shd w:val="clear" w:color="auto" w:fill="FFFFFF"/>
        </w:rPr>
        <w:t>Executive Director</w:t>
      </w:r>
      <w:r w:rsidR="005E7EFC">
        <w:rPr>
          <w:rFonts w:cs="Helvetica"/>
          <w:color w:val="000000"/>
          <w:spacing w:val="15"/>
          <w:szCs w:val="30"/>
          <w:shd w:val="clear" w:color="auto" w:fill="FFFFFF"/>
        </w:rPr>
        <w:t xml:space="preserve"> has primary responsibility for managing the </w:t>
      </w:r>
      <w:r w:rsidRPr="00433838">
        <w:rPr>
          <w:rFonts w:cs="Helvetica"/>
          <w:color w:val="000000"/>
          <w:spacing w:val="15"/>
          <w:szCs w:val="30"/>
          <w:shd w:val="clear" w:color="auto" w:fill="FFFFFF"/>
        </w:rPr>
        <w:t xml:space="preserve"> organization’s marketing</w:t>
      </w:r>
      <w:r w:rsidR="005E7EFC">
        <w:rPr>
          <w:rFonts w:cs="Helvetica"/>
          <w:color w:val="000000"/>
          <w:spacing w:val="15"/>
          <w:szCs w:val="30"/>
          <w:shd w:val="clear" w:color="auto" w:fill="FFFFFF"/>
        </w:rPr>
        <w:t xml:space="preserve">, </w:t>
      </w:r>
      <w:r w:rsidRPr="00433838">
        <w:rPr>
          <w:rFonts w:cs="Helvetica"/>
          <w:color w:val="000000"/>
          <w:spacing w:val="15"/>
          <w:szCs w:val="30"/>
          <w:shd w:val="clear" w:color="auto" w:fill="FFFFFF"/>
        </w:rPr>
        <w:t>public relations, advertising, fundraising</w:t>
      </w:r>
      <w:r w:rsidR="005E7EFC">
        <w:rPr>
          <w:rFonts w:cs="Helvetica"/>
          <w:color w:val="000000"/>
          <w:spacing w:val="15"/>
          <w:szCs w:val="30"/>
          <w:shd w:val="clear" w:color="auto" w:fill="FFFFFF"/>
        </w:rPr>
        <w:t>,</w:t>
      </w:r>
      <w:r w:rsidRPr="00433838">
        <w:rPr>
          <w:rFonts w:cs="Helvetica"/>
          <w:color w:val="000000"/>
          <w:spacing w:val="15"/>
          <w:szCs w:val="30"/>
          <w:shd w:val="clear" w:color="auto" w:fill="FFFFFF"/>
        </w:rPr>
        <w:t xml:space="preserve"> and communications staff. </w:t>
      </w:r>
      <w:r w:rsidR="004C7FD6">
        <w:rPr>
          <w:rFonts w:cs="Helvetica"/>
          <w:color w:val="000000"/>
          <w:spacing w:val="15"/>
          <w:szCs w:val="30"/>
          <w:shd w:val="clear" w:color="auto" w:fill="FFFFFF"/>
        </w:rPr>
        <w:t xml:space="preserve">The </w:t>
      </w:r>
      <w:r w:rsidR="00D564B8">
        <w:rPr>
          <w:rFonts w:cs="Helvetica"/>
          <w:color w:val="000000"/>
          <w:spacing w:val="15"/>
          <w:szCs w:val="30"/>
          <w:shd w:val="clear" w:color="auto" w:fill="FFFFFF"/>
        </w:rPr>
        <w:t>Executive Director</w:t>
      </w:r>
      <w:r w:rsidRPr="00433838">
        <w:rPr>
          <w:rFonts w:cs="Helvetica"/>
          <w:color w:val="000000"/>
          <w:spacing w:val="15"/>
          <w:szCs w:val="30"/>
          <w:shd w:val="clear" w:color="auto" w:fill="FFFFFF"/>
        </w:rPr>
        <w:t xml:space="preserve"> </w:t>
      </w:r>
      <w:r w:rsidR="004C7FD6">
        <w:rPr>
          <w:rFonts w:cs="Helvetica"/>
          <w:color w:val="000000"/>
          <w:spacing w:val="15"/>
          <w:szCs w:val="30"/>
          <w:shd w:val="clear" w:color="auto" w:fill="FFFFFF"/>
        </w:rPr>
        <w:t xml:space="preserve">is responsible for </w:t>
      </w:r>
      <w:r w:rsidRPr="00433838">
        <w:rPr>
          <w:rFonts w:cs="Helvetica"/>
          <w:color w:val="000000"/>
          <w:spacing w:val="15"/>
          <w:szCs w:val="30"/>
          <w:shd w:val="clear" w:color="auto" w:fill="FFFFFF"/>
        </w:rPr>
        <w:t>communicat</w:t>
      </w:r>
      <w:r w:rsidR="004C7FD6">
        <w:rPr>
          <w:rFonts w:cs="Helvetica"/>
          <w:color w:val="000000"/>
          <w:spacing w:val="15"/>
          <w:szCs w:val="30"/>
          <w:shd w:val="clear" w:color="auto" w:fill="FFFFFF"/>
        </w:rPr>
        <w:t>ion</w:t>
      </w:r>
      <w:r w:rsidRPr="00433838">
        <w:rPr>
          <w:rFonts w:cs="Helvetica"/>
          <w:color w:val="000000"/>
          <w:spacing w:val="15"/>
          <w:szCs w:val="30"/>
          <w:shd w:val="clear" w:color="auto" w:fill="FFFFFF"/>
        </w:rPr>
        <w:t xml:space="preserve"> to the public</w:t>
      </w:r>
      <w:r w:rsidR="004C7FD6">
        <w:rPr>
          <w:rFonts w:cs="Helvetica"/>
          <w:color w:val="000000"/>
          <w:spacing w:val="15"/>
          <w:szCs w:val="30"/>
          <w:shd w:val="clear" w:color="auto" w:fill="FFFFFF"/>
        </w:rPr>
        <w:t xml:space="preserve"> and media</w:t>
      </w:r>
      <w:r w:rsidRPr="00433838">
        <w:rPr>
          <w:rFonts w:cs="Helvetica"/>
          <w:color w:val="000000"/>
          <w:spacing w:val="15"/>
          <w:szCs w:val="30"/>
          <w:shd w:val="clear" w:color="auto" w:fill="FFFFFF"/>
        </w:rPr>
        <w:t>, to ensure that they maintain the brand of the organization</w:t>
      </w:r>
      <w:r w:rsidR="004C7FD6">
        <w:rPr>
          <w:rFonts w:cs="Helvetica"/>
          <w:color w:val="000000"/>
          <w:spacing w:val="15"/>
          <w:szCs w:val="30"/>
          <w:shd w:val="clear" w:color="auto" w:fill="FFFFFF"/>
        </w:rPr>
        <w:t xml:space="preserve"> and reflect the board’s vision.</w:t>
      </w:r>
    </w:p>
    <w:p w14:paraId="62802496" w14:textId="7C8DABC2" w:rsidR="00433838" w:rsidRDefault="00433838" w:rsidP="00433838">
      <w:pPr>
        <w:spacing w:before="120" w:after="0" w:line="240" w:lineRule="auto"/>
        <w:rPr>
          <w:rFonts w:cs="Helvetica"/>
          <w:color w:val="000000"/>
          <w:spacing w:val="15"/>
          <w:szCs w:val="30"/>
          <w:shd w:val="clear" w:color="auto" w:fill="FFFFFF"/>
        </w:rPr>
      </w:pPr>
    </w:p>
    <w:p w14:paraId="06FB43FD" w14:textId="4BFE2978" w:rsidR="00433838" w:rsidRPr="00433838" w:rsidRDefault="00A01199" w:rsidP="00433838">
      <w:pPr>
        <w:spacing w:before="120" w:after="0" w:line="240" w:lineRule="auto"/>
        <w:rPr>
          <w:rFonts w:cs="Helvetica"/>
          <w:color w:val="000000"/>
          <w:spacing w:val="15"/>
          <w:szCs w:val="30"/>
          <w:shd w:val="clear" w:color="auto" w:fill="FFFFFF"/>
        </w:rPr>
      </w:pPr>
      <w:r w:rsidRPr="007157C2">
        <w:rPr>
          <w:rFonts w:cs="Helvetica"/>
          <w:b/>
          <w:bCs/>
          <w:color w:val="000000"/>
          <w:spacing w:val="15"/>
          <w:szCs w:val="30"/>
          <w:shd w:val="clear" w:color="auto" w:fill="FFFFFF"/>
        </w:rPr>
        <w:t>Staff Management</w:t>
      </w:r>
      <w:r>
        <w:rPr>
          <w:rFonts w:cs="Helvetica"/>
          <w:color w:val="000000"/>
          <w:spacing w:val="15"/>
          <w:szCs w:val="30"/>
          <w:shd w:val="clear" w:color="auto" w:fill="FFFFFF"/>
        </w:rPr>
        <w:t>. The Bo</w:t>
      </w:r>
      <w:r w:rsidR="00433838" w:rsidRPr="00433838">
        <w:rPr>
          <w:rFonts w:cs="Helvetica"/>
          <w:color w:val="000000"/>
          <w:spacing w:val="15"/>
          <w:szCs w:val="30"/>
          <w:shd w:val="clear" w:color="auto" w:fill="FFFFFF"/>
        </w:rPr>
        <w:t xml:space="preserve">ards of </w:t>
      </w:r>
      <w:r>
        <w:rPr>
          <w:rFonts w:cs="Helvetica"/>
          <w:color w:val="000000"/>
          <w:spacing w:val="15"/>
          <w:szCs w:val="30"/>
          <w:shd w:val="clear" w:color="auto" w:fill="FFFFFF"/>
        </w:rPr>
        <w:t>D</w:t>
      </w:r>
      <w:r w:rsidR="00433838" w:rsidRPr="00433838">
        <w:rPr>
          <w:rFonts w:cs="Helvetica"/>
          <w:color w:val="000000"/>
          <w:spacing w:val="15"/>
          <w:szCs w:val="30"/>
          <w:shd w:val="clear" w:color="auto" w:fill="FFFFFF"/>
        </w:rPr>
        <w:t xml:space="preserve">irectors </w:t>
      </w:r>
      <w:r>
        <w:rPr>
          <w:rFonts w:cs="Helvetica"/>
          <w:color w:val="000000"/>
          <w:spacing w:val="15"/>
          <w:szCs w:val="30"/>
          <w:shd w:val="clear" w:color="auto" w:fill="FFFFFF"/>
        </w:rPr>
        <w:t xml:space="preserve">has responsibility to </w:t>
      </w:r>
      <w:r w:rsidR="00433838" w:rsidRPr="00433838">
        <w:rPr>
          <w:rFonts w:cs="Helvetica"/>
          <w:color w:val="000000"/>
          <w:spacing w:val="15"/>
          <w:szCs w:val="30"/>
          <w:shd w:val="clear" w:color="auto" w:fill="FFFFFF"/>
        </w:rPr>
        <w:t>hire, direct</w:t>
      </w:r>
      <w:r>
        <w:rPr>
          <w:rFonts w:cs="Helvetica"/>
          <w:color w:val="000000"/>
          <w:spacing w:val="15"/>
          <w:szCs w:val="30"/>
          <w:shd w:val="clear" w:color="auto" w:fill="FFFFFF"/>
        </w:rPr>
        <w:t>,</w:t>
      </w:r>
      <w:r w:rsidR="00433838" w:rsidRPr="00433838">
        <w:rPr>
          <w:rFonts w:cs="Helvetica"/>
          <w:color w:val="000000"/>
          <w:spacing w:val="15"/>
          <w:szCs w:val="30"/>
          <w:shd w:val="clear" w:color="auto" w:fill="FFFFFF"/>
        </w:rPr>
        <w:t xml:space="preserve"> and terminate the</w:t>
      </w:r>
      <w:r>
        <w:rPr>
          <w:rFonts w:cs="Helvetica"/>
          <w:color w:val="000000"/>
          <w:spacing w:val="15"/>
          <w:szCs w:val="30"/>
          <w:shd w:val="clear" w:color="auto" w:fill="FFFFFF"/>
        </w:rPr>
        <w:t xml:space="preserve"> </w:t>
      </w:r>
      <w:r w:rsidR="00D564B8">
        <w:rPr>
          <w:rFonts w:cs="Helvetica"/>
          <w:color w:val="000000"/>
          <w:spacing w:val="15"/>
          <w:szCs w:val="30"/>
          <w:shd w:val="clear" w:color="auto" w:fill="FFFFFF"/>
        </w:rPr>
        <w:t>Executive Director</w:t>
      </w:r>
      <w:r>
        <w:rPr>
          <w:rFonts w:cs="Helvetica"/>
          <w:color w:val="000000"/>
          <w:spacing w:val="15"/>
          <w:szCs w:val="30"/>
          <w:shd w:val="clear" w:color="auto" w:fill="FFFFFF"/>
        </w:rPr>
        <w:t xml:space="preserve">. In turn, the </w:t>
      </w:r>
      <w:r w:rsidR="00D564B8">
        <w:rPr>
          <w:rFonts w:cs="Helvetica"/>
          <w:color w:val="000000"/>
          <w:spacing w:val="15"/>
          <w:szCs w:val="30"/>
          <w:shd w:val="clear" w:color="auto" w:fill="FFFFFF"/>
        </w:rPr>
        <w:t>Executive Director</w:t>
      </w:r>
      <w:r w:rsidR="00433838" w:rsidRPr="00433838">
        <w:rPr>
          <w:rFonts w:cs="Helvetica"/>
          <w:color w:val="000000"/>
          <w:spacing w:val="15"/>
          <w:szCs w:val="30"/>
          <w:shd w:val="clear" w:color="auto" w:fill="FFFFFF"/>
        </w:rPr>
        <w:t xml:space="preserve"> </w:t>
      </w:r>
      <w:r>
        <w:rPr>
          <w:rFonts w:cs="Helvetica"/>
          <w:color w:val="000000"/>
          <w:spacing w:val="15"/>
          <w:szCs w:val="30"/>
          <w:shd w:val="clear" w:color="auto" w:fill="FFFFFF"/>
        </w:rPr>
        <w:t xml:space="preserve">has </w:t>
      </w:r>
      <w:r w:rsidR="00433838" w:rsidRPr="00433838">
        <w:rPr>
          <w:rFonts w:cs="Helvetica"/>
          <w:color w:val="000000"/>
          <w:spacing w:val="15"/>
          <w:szCs w:val="30"/>
          <w:shd w:val="clear" w:color="auto" w:fill="FFFFFF"/>
        </w:rPr>
        <w:t xml:space="preserve">responsibility for all other human resources </w:t>
      </w:r>
      <w:r>
        <w:rPr>
          <w:rFonts w:cs="Helvetica"/>
          <w:color w:val="000000"/>
          <w:spacing w:val="15"/>
          <w:szCs w:val="30"/>
          <w:shd w:val="clear" w:color="auto" w:fill="FFFFFF"/>
        </w:rPr>
        <w:t>and staff management.</w:t>
      </w:r>
      <w:r w:rsidR="00433838" w:rsidRPr="00433838">
        <w:rPr>
          <w:rFonts w:cs="Helvetica"/>
          <w:color w:val="000000"/>
          <w:spacing w:val="15"/>
          <w:szCs w:val="30"/>
          <w:shd w:val="clear" w:color="auto" w:fill="FFFFFF"/>
        </w:rPr>
        <w:t xml:space="preserve"> </w:t>
      </w:r>
      <w:r>
        <w:rPr>
          <w:rFonts w:cs="Helvetica"/>
          <w:color w:val="000000"/>
          <w:spacing w:val="15"/>
          <w:szCs w:val="30"/>
          <w:shd w:val="clear" w:color="auto" w:fill="FFFFFF"/>
        </w:rPr>
        <w:t xml:space="preserve">Key positions are defined and filled with the advice and consent of the board. </w:t>
      </w:r>
    </w:p>
    <w:p w14:paraId="706BF3DC" w14:textId="77777777" w:rsidR="00433838" w:rsidRPr="00433838" w:rsidRDefault="00433838" w:rsidP="00433838">
      <w:pPr>
        <w:spacing w:before="120" w:after="0" w:line="240" w:lineRule="auto"/>
        <w:rPr>
          <w:rFonts w:cs="Helvetica"/>
          <w:color w:val="000000"/>
          <w:spacing w:val="15"/>
          <w:szCs w:val="30"/>
          <w:shd w:val="clear" w:color="auto" w:fill="FFFFFF"/>
        </w:rPr>
      </w:pPr>
    </w:p>
    <w:p w14:paraId="2B54E37F" w14:textId="438F0698" w:rsidR="00407A5E" w:rsidRDefault="00433838" w:rsidP="00433838">
      <w:pPr>
        <w:spacing w:before="120" w:after="0" w:line="240" w:lineRule="auto"/>
        <w:rPr>
          <w:rFonts w:cs="Helvetica"/>
          <w:color w:val="000000"/>
          <w:spacing w:val="15"/>
          <w:szCs w:val="30"/>
          <w:shd w:val="clear" w:color="auto" w:fill="FFFFFF"/>
        </w:rPr>
      </w:pPr>
      <w:r w:rsidRPr="007157C2">
        <w:rPr>
          <w:rFonts w:cs="Helvetica"/>
          <w:b/>
          <w:bCs/>
          <w:color w:val="000000"/>
          <w:spacing w:val="15"/>
          <w:szCs w:val="30"/>
          <w:shd w:val="clear" w:color="auto" w:fill="FFFFFF"/>
        </w:rPr>
        <w:t>Day-to-Day Management</w:t>
      </w:r>
      <w:r w:rsidR="00A01199">
        <w:rPr>
          <w:rFonts w:cs="Helvetica"/>
          <w:color w:val="000000"/>
          <w:spacing w:val="15"/>
          <w:szCs w:val="30"/>
          <w:shd w:val="clear" w:color="auto" w:fill="FFFFFF"/>
        </w:rPr>
        <w:t xml:space="preserve">. </w:t>
      </w:r>
      <w:r w:rsidR="002C5A5B">
        <w:rPr>
          <w:rFonts w:cs="Helvetica"/>
          <w:color w:val="000000"/>
          <w:spacing w:val="15"/>
          <w:szCs w:val="30"/>
          <w:shd w:val="clear" w:color="auto" w:fill="FFFFFF"/>
        </w:rPr>
        <w:t>T</w:t>
      </w:r>
      <w:r w:rsidRPr="00433838">
        <w:rPr>
          <w:rFonts w:cs="Helvetica"/>
          <w:color w:val="000000"/>
          <w:spacing w:val="15"/>
          <w:szCs w:val="30"/>
          <w:shd w:val="clear" w:color="auto" w:fill="FFFFFF"/>
        </w:rPr>
        <w:t xml:space="preserve">he </w:t>
      </w:r>
      <w:r w:rsidR="00D564B8">
        <w:rPr>
          <w:rFonts w:cs="Helvetica"/>
          <w:color w:val="000000"/>
          <w:spacing w:val="15"/>
          <w:szCs w:val="30"/>
          <w:shd w:val="clear" w:color="auto" w:fill="FFFFFF"/>
        </w:rPr>
        <w:t>Executive Director</w:t>
      </w:r>
      <w:r w:rsidRPr="00433838">
        <w:rPr>
          <w:rFonts w:cs="Helvetica"/>
          <w:color w:val="000000"/>
          <w:spacing w:val="15"/>
          <w:szCs w:val="30"/>
          <w:shd w:val="clear" w:color="auto" w:fill="FFFFFF"/>
        </w:rPr>
        <w:t xml:space="preserve"> oversees the day-to-day operations of the organization</w:t>
      </w:r>
      <w:r w:rsidR="002C5A5B">
        <w:rPr>
          <w:rFonts w:cs="Helvetica"/>
          <w:color w:val="000000"/>
          <w:spacing w:val="15"/>
          <w:szCs w:val="30"/>
          <w:shd w:val="clear" w:color="auto" w:fill="FFFFFF"/>
        </w:rPr>
        <w:t xml:space="preserve">. Ideally, the Executive Director will work with the board to define and approve a budget and overall strategy. After that, daily operations are executed by the </w:t>
      </w:r>
      <w:r w:rsidR="00D564B8">
        <w:rPr>
          <w:rFonts w:cs="Helvetica"/>
          <w:color w:val="000000"/>
          <w:spacing w:val="15"/>
          <w:szCs w:val="30"/>
          <w:shd w:val="clear" w:color="auto" w:fill="FFFFFF"/>
        </w:rPr>
        <w:t>Executive Director</w:t>
      </w:r>
      <w:r w:rsidRPr="00433838">
        <w:rPr>
          <w:rFonts w:cs="Helvetica"/>
          <w:color w:val="000000"/>
          <w:spacing w:val="15"/>
          <w:szCs w:val="30"/>
          <w:shd w:val="clear" w:color="auto" w:fill="FFFFFF"/>
        </w:rPr>
        <w:t xml:space="preserve"> </w:t>
      </w:r>
      <w:r w:rsidR="002C5A5B">
        <w:rPr>
          <w:rFonts w:cs="Helvetica"/>
          <w:color w:val="000000"/>
          <w:spacing w:val="15"/>
          <w:szCs w:val="30"/>
          <w:shd w:val="clear" w:color="auto" w:fill="FFFFFF"/>
        </w:rPr>
        <w:t xml:space="preserve">and staff. In the big picture, the board decides what to do and the Executive Director implement their decisions. </w:t>
      </w:r>
    </w:p>
    <w:p w14:paraId="60FCBDF9" w14:textId="5B10E19B" w:rsidR="002C5A5B" w:rsidRDefault="002C5A5B" w:rsidP="00433838">
      <w:pPr>
        <w:spacing w:before="120" w:after="0" w:line="240" w:lineRule="auto"/>
        <w:rPr>
          <w:rFonts w:cs="Helvetica"/>
          <w:color w:val="000000"/>
          <w:spacing w:val="15"/>
          <w:szCs w:val="30"/>
          <w:shd w:val="clear" w:color="auto" w:fill="FFFFFF"/>
        </w:rPr>
      </w:pPr>
    </w:p>
    <w:p w14:paraId="702892CF" w14:textId="77777777" w:rsidR="002C5A5B" w:rsidRPr="00FF0270" w:rsidRDefault="002C5A5B" w:rsidP="00433838">
      <w:pPr>
        <w:spacing w:before="120" w:after="0" w:line="240" w:lineRule="auto"/>
      </w:pPr>
    </w:p>
    <w:sectPr w:rsidR="002C5A5B" w:rsidRPr="00FF027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A6F1D" w14:textId="77777777" w:rsidR="00E94D64" w:rsidRDefault="00E94D64" w:rsidP="00E94D64">
      <w:pPr>
        <w:spacing w:after="0" w:line="240" w:lineRule="auto"/>
      </w:pPr>
      <w:r>
        <w:separator/>
      </w:r>
    </w:p>
  </w:endnote>
  <w:endnote w:type="continuationSeparator" w:id="0">
    <w:p w14:paraId="0BF84151" w14:textId="77777777" w:rsidR="00E94D64" w:rsidRDefault="00E94D64" w:rsidP="00E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85544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2D938F1E" w14:textId="6BB86891" w:rsidR="00E94D64" w:rsidRPr="00E94D64" w:rsidRDefault="00E94D64">
            <w:pPr>
              <w:pStyle w:val="Footer"/>
              <w:jc w:val="right"/>
              <w:rPr>
                <w:sz w:val="20"/>
              </w:rPr>
            </w:pPr>
            <w:r w:rsidRPr="00E94D64">
              <w:rPr>
                <w:sz w:val="20"/>
              </w:rPr>
              <w:t xml:space="preserve">Page </w:t>
            </w:r>
            <w:r w:rsidRPr="00E94D64">
              <w:rPr>
                <w:sz w:val="20"/>
                <w:szCs w:val="24"/>
              </w:rPr>
              <w:fldChar w:fldCharType="begin"/>
            </w:r>
            <w:r w:rsidRPr="00E94D64">
              <w:rPr>
                <w:sz w:val="20"/>
              </w:rPr>
              <w:instrText xml:space="preserve"> PAGE </w:instrText>
            </w:r>
            <w:r w:rsidRPr="00E94D64">
              <w:rPr>
                <w:sz w:val="20"/>
                <w:szCs w:val="24"/>
              </w:rPr>
              <w:fldChar w:fldCharType="separate"/>
            </w:r>
            <w:r w:rsidRPr="00E94D64">
              <w:rPr>
                <w:noProof/>
                <w:sz w:val="20"/>
              </w:rPr>
              <w:t>2</w:t>
            </w:r>
            <w:r w:rsidRPr="00E94D64">
              <w:rPr>
                <w:sz w:val="20"/>
                <w:szCs w:val="24"/>
              </w:rPr>
              <w:fldChar w:fldCharType="end"/>
            </w:r>
            <w:r w:rsidRPr="00E94D64">
              <w:rPr>
                <w:sz w:val="20"/>
              </w:rPr>
              <w:t xml:space="preserve"> of </w:t>
            </w:r>
            <w:r w:rsidRPr="00E94D64">
              <w:rPr>
                <w:sz w:val="20"/>
                <w:szCs w:val="24"/>
              </w:rPr>
              <w:fldChar w:fldCharType="begin"/>
            </w:r>
            <w:r w:rsidRPr="00E94D64">
              <w:rPr>
                <w:sz w:val="20"/>
              </w:rPr>
              <w:instrText xml:space="preserve"> NUMPAGES  </w:instrText>
            </w:r>
            <w:r w:rsidRPr="00E94D64">
              <w:rPr>
                <w:sz w:val="20"/>
                <w:szCs w:val="24"/>
              </w:rPr>
              <w:fldChar w:fldCharType="separate"/>
            </w:r>
            <w:r w:rsidRPr="00E94D64">
              <w:rPr>
                <w:noProof/>
                <w:sz w:val="20"/>
              </w:rPr>
              <w:t>2</w:t>
            </w:r>
            <w:r w:rsidRPr="00E94D64">
              <w:rPr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E7D45" w14:textId="77777777" w:rsidR="00E94D64" w:rsidRDefault="00E94D64" w:rsidP="00E94D64">
      <w:pPr>
        <w:spacing w:after="0" w:line="240" w:lineRule="auto"/>
      </w:pPr>
      <w:r>
        <w:separator/>
      </w:r>
    </w:p>
  </w:footnote>
  <w:footnote w:type="continuationSeparator" w:id="0">
    <w:p w14:paraId="2B64B886" w14:textId="77777777" w:rsidR="00E94D64" w:rsidRDefault="00E94D64" w:rsidP="00E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0591" w14:textId="77777777" w:rsidR="007157C2" w:rsidRDefault="007157C2" w:rsidP="007157C2">
    <w:pPr>
      <w:pStyle w:val="Header"/>
      <w:ind w:left="-360"/>
      <w:rPr>
        <w:b/>
        <w:bCs/>
        <w:sz w:val="36"/>
        <w:szCs w:val="36"/>
      </w:rPr>
    </w:pPr>
    <w:r w:rsidRPr="00C132F1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314DEC6" wp14:editId="52B316CA">
          <wp:simplePos x="0" y="0"/>
          <wp:positionH relativeFrom="margin">
            <wp:posOffset>-203200</wp:posOffset>
          </wp:positionH>
          <wp:positionV relativeFrom="paragraph">
            <wp:posOffset>6350</wp:posOffset>
          </wp:positionV>
          <wp:extent cx="1130300" cy="1048385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48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D64">
      <w:rPr>
        <w:b/>
        <w:bCs/>
      </w:rPr>
      <w:tab/>
    </w:r>
    <w:r w:rsidRPr="00E94D64">
      <w:rPr>
        <w:b/>
        <w:bCs/>
      </w:rPr>
      <w:tab/>
    </w:r>
  </w:p>
  <w:p w14:paraId="53FA7912" w14:textId="77777777" w:rsidR="007157C2" w:rsidRDefault="007157C2" w:rsidP="007157C2">
    <w:pPr>
      <w:pStyle w:val="Header"/>
      <w:ind w:left="-360"/>
      <w:jc w:val="right"/>
      <w:rPr>
        <w:b/>
        <w:bCs/>
        <w:sz w:val="36"/>
        <w:szCs w:val="36"/>
      </w:rPr>
    </w:pPr>
    <w:r w:rsidRPr="00E00D6F">
      <w:rPr>
        <w:b/>
        <w:bCs/>
        <w:sz w:val="36"/>
        <w:szCs w:val="36"/>
      </w:rPr>
      <w:t>National Society of IT Service Providers</w:t>
    </w:r>
  </w:p>
  <w:p w14:paraId="4B0388DF" w14:textId="77777777" w:rsidR="007157C2" w:rsidRPr="00E00D6F" w:rsidRDefault="007157C2" w:rsidP="007157C2">
    <w:pPr>
      <w:pStyle w:val="Header"/>
      <w:ind w:left="-360"/>
      <w:jc w:val="right"/>
      <w:rPr>
        <w:b/>
        <w:bCs/>
        <w:sz w:val="36"/>
        <w:szCs w:val="36"/>
      </w:rPr>
    </w:pPr>
  </w:p>
  <w:p w14:paraId="61A6AAFA" w14:textId="77777777" w:rsidR="007157C2" w:rsidRPr="00E94D64" w:rsidRDefault="007157C2" w:rsidP="007157C2">
    <w:pPr>
      <w:pStyle w:val="Header"/>
      <w:pBdr>
        <w:bottom w:val="single" w:sz="4" w:space="1" w:color="auto"/>
      </w:pBdr>
      <w:ind w:left="-360"/>
      <w:jc w:val="right"/>
    </w:pPr>
    <w:r>
      <w:t>w</w:t>
    </w:r>
    <w:r w:rsidRPr="00C132F1">
      <w:t>ww.nsitsp.org</w:t>
    </w:r>
  </w:p>
  <w:p w14:paraId="51FA1C19" w14:textId="585EBE40" w:rsidR="007157C2" w:rsidRDefault="007157C2" w:rsidP="007157C2">
    <w:pPr>
      <w:pStyle w:val="Header"/>
      <w:ind w:left="-360"/>
    </w:pPr>
  </w:p>
  <w:p w14:paraId="45B58DB8" w14:textId="77777777" w:rsidR="007157C2" w:rsidRPr="00E94D64" w:rsidRDefault="007157C2" w:rsidP="007157C2">
    <w:pPr>
      <w:pStyle w:val="Header"/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1130"/>
    <w:multiLevelType w:val="hybridMultilevel"/>
    <w:tmpl w:val="D1BA737A"/>
    <w:lvl w:ilvl="0" w:tplc="A252C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000A"/>
    <w:multiLevelType w:val="hybridMultilevel"/>
    <w:tmpl w:val="639E3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B6877"/>
    <w:multiLevelType w:val="hybridMultilevel"/>
    <w:tmpl w:val="C38EB34A"/>
    <w:lvl w:ilvl="0" w:tplc="0AEA0A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75EBB"/>
    <w:multiLevelType w:val="hybridMultilevel"/>
    <w:tmpl w:val="D578EA22"/>
    <w:lvl w:ilvl="0" w:tplc="97225DDE">
      <w:start w:val="1"/>
      <w:numFmt w:val="decimal"/>
      <w:lvlText w:val="%1."/>
      <w:lvlJc w:val="left"/>
      <w:pPr>
        <w:ind w:left="720" w:hanging="360"/>
      </w:pPr>
    </w:lvl>
    <w:lvl w:ilvl="1" w:tplc="B2A4E754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D6BA7"/>
    <w:multiLevelType w:val="hybridMultilevel"/>
    <w:tmpl w:val="8B98E8D0"/>
    <w:lvl w:ilvl="0" w:tplc="0E58B1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0258B"/>
    <w:multiLevelType w:val="multilevel"/>
    <w:tmpl w:val="E90A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5F75CD"/>
    <w:multiLevelType w:val="hybridMultilevel"/>
    <w:tmpl w:val="2876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401D6"/>
    <w:multiLevelType w:val="hybridMultilevel"/>
    <w:tmpl w:val="33C21C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0546EF"/>
    <w:multiLevelType w:val="hybridMultilevel"/>
    <w:tmpl w:val="F5B4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1663E"/>
    <w:multiLevelType w:val="hybridMultilevel"/>
    <w:tmpl w:val="55C8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6654F"/>
    <w:multiLevelType w:val="hybridMultilevel"/>
    <w:tmpl w:val="173C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21EB7"/>
    <w:multiLevelType w:val="hybridMultilevel"/>
    <w:tmpl w:val="3710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23C99"/>
    <w:multiLevelType w:val="hybridMultilevel"/>
    <w:tmpl w:val="6510726E"/>
    <w:lvl w:ilvl="0" w:tplc="795AEB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B0880"/>
    <w:multiLevelType w:val="hybridMultilevel"/>
    <w:tmpl w:val="986A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B7EF6"/>
    <w:multiLevelType w:val="hybridMultilevel"/>
    <w:tmpl w:val="E08C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F6B6C"/>
    <w:multiLevelType w:val="multilevel"/>
    <w:tmpl w:val="9C84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376CA2"/>
    <w:multiLevelType w:val="hybridMultilevel"/>
    <w:tmpl w:val="C4BE61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54987"/>
    <w:multiLevelType w:val="hybridMultilevel"/>
    <w:tmpl w:val="E664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82AAA"/>
    <w:multiLevelType w:val="multilevel"/>
    <w:tmpl w:val="0112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153B2B"/>
    <w:multiLevelType w:val="hybridMultilevel"/>
    <w:tmpl w:val="62AA8042"/>
    <w:lvl w:ilvl="0" w:tplc="0E58B130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673D2F"/>
    <w:multiLevelType w:val="multilevel"/>
    <w:tmpl w:val="1CB4A8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ListParagraph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40B08B2"/>
    <w:multiLevelType w:val="hybridMultilevel"/>
    <w:tmpl w:val="E060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C471E"/>
    <w:multiLevelType w:val="hybridMultilevel"/>
    <w:tmpl w:val="1BDE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E7C3A"/>
    <w:multiLevelType w:val="hybridMultilevel"/>
    <w:tmpl w:val="1B62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122633">
    <w:abstractNumId w:val="19"/>
  </w:num>
  <w:num w:numId="2" w16cid:durableId="364865223">
    <w:abstractNumId w:val="1"/>
  </w:num>
  <w:num w:numId="3" w16cid:durableId="1150244018">
    <w:abstractNumId w:val="12"/>
  </w:num>
  <w:num w:numId="4" w16cid:durableId="1980186153">
    <w:abstractNumId w:val="23"/>
  </w:num>
  <w:num w:numId="5" w16cid:durableId="463472161">
    <w:abstractNumId w:val="9"/>
  </w:num>
  <w:num w:numId="6" w16cid:durableId="772627340">
    <w:abstractNumId w:val="4"/>
  </w:num>
  <w:num w:numId="7" w16cid:durableId="462961034">
    <w:abstractNumId w:val="8"/>
  </w:num>
  <w:num w:numId="8" w16cid:durableId="900405293">
    <w:abstractNumId w:val="21"/>
  </w:num>
  <w:num w:numId="9" w16cid:durableId="567613410">
    <w:abstractNumId w:val="10"/>
  </w:num>
  <w:num w:numId="10" w16cid:durableId="400754033">
    <w:abstractNumId w:val="13"/>
  </w:num>
  <w:num w:numId="11" w16cid:durableId="120194460">
    <w:abstractNumId w:val="17"/>
  </w:num>
  <w:num w:numId="12" w16cid:durableId="276379381">
    <w:abstractNumId w:val="14"/>
  </w:num>
  <w:num w:numId="13" w16cid:durableId="1374504352">
    <w:abstractNumId w:val="22"/>
  </w:num>
  <w:num w:numId="14" w16cid:durableId="878206901">
    <w:abstractNumId w:val="2"/>
  </w:num>
  <w:num w:numId="15" w16cid:durableId="729615188">
    <w:abstractNumId w:val="6"/>
  </w:num>
  <w:num w:numId="16" w16cid:durableId="526870861">
    <w:abstractNumId w:val="11"/>
  </w:num>
  <w:num w:numId="17" w16cid:durableId="1449229710">
    <w:abstractNumId w:val="16"/>
  </w:num>
  <w:num w:numId="18" w16cid:durableId="313334106">
    <w:abstractNumId w:val="7"/>
  </w:num>
  <w:num w:numId="19" w16cid:durableId="1130127811">
    <w:abstractNumId w:val="0"/>
  </w:num>
  <w:num w:numId="20" w16cid:durableId="1080755938">
    <w:abstractNumId w:val="3"/>
  </w:num>
  <w:num w:numId="21" w16cid:durableId="34938123">
    <w:abstractNumId w:val="20"/>
  </w:num>
  <w:num w:numId="22" w16cid:durableId="857238365">
    <w:abstractNumId w:val="15"/>
  </w:num>
  <w:num w:numId="23" w16cid:durableId="1838960746">
    <w:abstractNumId w:val="5"/>
  </w:num>
  <w:num w:numId="24" w16cid:durableId="23744301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64"/>
    <w:rsid w:val="00010EDB"/>
    <w:rsid w:val="00016D74"/>
    <w:rsid w:val="000204F9"/>
    <w:rsid w:val="000336F5"/>
    <w:rsid w:val="00066A29"/>
    <w:rsid w:val="000C55DD"/>
    <w:rsid w:val="000D3E52"/>
    <w:rsid w:val="001265D6"/>
    <w:rsid w:val="00132F99"/>
    <w:rsid w:val="00134BB9"/>
    <w:rsid w:val="00161628"/>
    <w:rsid w:val="00174891"/>
    <w:rsid w:val="00197E0B"/>
    <w:rsid w:val="001B4039"/>
    <w:rsid w:val="001C1844"/>
    <w:rsid w:val="001E0DFD"/>
    <w:rsid w:val="002051A2"/>
    <w:rsid w:val="00210EE4"/>
    <w:rsid w:val="002219BD"/>
    <w:rsid w:val="00262FF2"/>
    <w:rsid w:val="00283595"/>
    <w:rsid w:val="00290F1F"/>
    <w:rsid w:val="002C5A5B"/>
    <w:rsid w:val="002F679B"/>
    <w:rsid w:val="0030224F"/>
    <w:rsid w:val="00314DCB"/>
    <w:rsid w:val="00334D97"/>
    <w:rsid w:val="00356F94"/>
    <w:rsid w:val="003628D0"/>
    <w:rsid w:val="003B0422"/>
    <w:rsid w:val="003F2A84"/>
    <w:rsid w:val="00407A5E"/>
    <w:rsid w:val="0041481B"/>
    <w:rsid w:val="00433838"/>
    <w:rsid w:val="0044117C"/>
    <w:rsid w:val="0045402E"/>
    <w:rsid w:val="00473638"/>
    <w:rsid w:val="0048279A"/>
    <w:rsid w:val="004C3156"/>
    <w:rsid w:val="004C7FD6"/>
    <w:rsid w:val="004E4943"/>
    <w:rsid w:val="004F6359"/>
    <w:rsid w:val="00502D1B"/>
    <w:rsid w:val="005333E3"/>
    <w:rsid w:val="005354E4"/>
    <w:rsid w:val="0058046F"/>
    <w:rsid w:val="005B3294"/>
    <w:rsid w:val="005C00B5"/>
    <w:rsid w:val="005C439B"/>
    <w:rsid w:val="005C4BDA"/>
    <w:rsid w:val="005D1658"/>
    <w:rsid w:val="005E2C14"/>
    <w:rsid w:val="005E7EFC"/>
    <w:rsid w:val="005F69B4"/>
    <w:rsid w:val="00652932"/>
    <w:rsid w:val="00682D1A"/>
    <w:rsid w:val="006D4704"/>
    <w:rsid w:val="007021E8"/>
    <w:rsid w:val="00702577"/>
    <w:rsid w:val="00707D90"/>
    <w:rsid w:val="007157C2"/>
    <w:rsid w:val="00730454"/>
    <w:rsid w:val="007307B0"/>
    <w:rsid w:val="00781730"/>
    <w:rsid w:val="00793700"/>
    <w:rsid w:val="00795095"/>
    <w:rsid w:val="007A6CAF"/>
    <w:rsid w:val="007B4019"/>
    <w:rsid w:val="007C4BE6"/>
    <w:rsid w:val="007D7965"/>
    <w:rsid w:val="007E0334"/>
    <w:rsid w:val="007F0819"/>
    <w:rsid w:val="007F1B18"/>
    <w:rsid w:val="00806A5B"/>
    <w:rsid w:val="00821713"/>
    <w:rsid w:val="00822483"/>
    <w:rsid w:val="0083207D"/>
    <w:rsid w:val="008445F0"/>
    <w:rsid w:val="0089501E"/>
    <w:rsid w:val="008B1687"/>
    <w:rsid w:val="008B62F7"/>
    <w:rsid w:val="008D12F6"/>
    <w:rsid w:val="008D19F3"/>
    <w:rsid w:val="008E14E4"/>
    <w:rsid w:val="00904FB7"/>
    <w:rsid w:val="00907300"/>
    <w:rsid w:val="009234F2"/>
    <w:rsid w:val="009269B7"/>
    <w:rsid w:val="00956236"/>
    <w:rsid w:val="00964418"/>
    <w:rsid w:val="00976E9F"/>
    <w:rsid w:val="009B6F6D"/>
    <w:rsid w:val="009D013E"/>
    <w:rsid w:val="009F26C8"/>
    <w:rsid w:val="009F4D24"/>
    <w:rsid w:val="009F4F35"/>
    <w:rsid w:val="00A01199"/>
    <w:rsid w:val="00A414DE"/>
    <w:rsid w:val="00A71EE7"/>
    <w:rsid w:val="00A76923"/>
    <w:rsid w:val="00A772EE"/>
    <w:rsid w:val="00AA1597"/>
    <w:rsid w:val="00AD3AB1"/>
    <w:rsid w:val="00B0799A"/>
    <w:rsid w:val="00B33F52"/>
    <w:rsid w:val="00B55954"/>
    <w:rsid w:val="00B704D0"/>
    <w:rsid w:val="00B8687F"/>
    <w:rsid w:val="00BE24F9"/>
    <w:rsid w:val="00C225FE"/>
    <w:rsid w:val="00C41C9E"/>
    <w:rsid w:val="00C510F0"/>
    <w:rsid w:val="00C62678"/>
    <w:rsid w:val="00C72FB8"/>
    <w:rsid w:val="00C93217"/>
    <w:rsid w:val="00CB6C3D"/>
    <w:rsid w:val="00CD5737"/>
    <w:rsid w:val="00D0344A"/>
    <w:rsid w:val="00D564B8"/>
    <w:rsid w:val="00D71B37"/>
    <w:rsid w:val="00D905EF"/>
    <w:rsid w:val="00DB6597"/>
    <w:rsid w:val="00DC4DCE"/>
    <w:rsid w:val="00DE1335"/>
    <w:rsid w:val="00DE5F19"/>
    <w:rsid w:val="00DF7FC9"/>
    <w:rsid w:val="00E00E22"/>
    <w:rsid w:val="00E409AE"/>
    <w:rsid w:val="00E563E6"/>
    <w:rsid w:val="00E745A7"/>
    <w:rsid w:val="00E94D64"/>
    <w:rsid w:val="00EB063D"/>
    <w:rsid w:val="00ED1298"/>
    <w:rsid w:val="00EF1303"/>
    <w:rsid w:val="00EF5431"/>
    <w:rsid w:val="00F03B2B"/>
    <w:rsid w:val="00F2263F"/>
    <w:rsid w:val="00F24851"/>
    <w:rsid w:val="00F345BB"/>
    <w:rsid w:val="00F43F39"/>
    <w:rsid w:val="00FA1B50"/>
    <w:rsid w:val="00FA7B1B"/>
    <w:rsid w:val="00FB2ACE"/>
    <w:rsid w:val="00FC0666"/>
    <w:rsid w:val="00FC3B01"/>
    <w:rsid w:val="00FD68FF"/>
    <w:rsid w:val="00FD7C4D"/>
    <w:rsid w:val="00FE6900"/>
    <w:rsid w:val="00FF0270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984FD"/>
  <w15:chartTrackingRefBased/>
  <w15:docId w15:val="{A9DB8EEC-F44E-47F4-A854-5A678802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B01"/>
    <w:rPr>
      <w:rFonts w:ascii="Arial" w:hAnsi="Arial"/>
    </w:rPr>
  </w:style>
  <w:style w:type="paragraph" w:styleId="Heading1">
    <w:name w:val="heading 1"/>
    <w:basedOn w:val="Normal"/>
    <w:link w:val="Heading1Char"/>
    <w:uiPriority w:val="9"/>
    <w:qFormat/>
    <w:rsid w:val="004F63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63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6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D6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94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D64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E94D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D64"/>
    <w:rPr>
      <w:color w:val="605E5C"/>
      <w:shd w:val="clear" w:color="auto" w:fill="E1DFDD"/>
    </w:rPr>
  </w:style>
  <w:style w:type="paragraph" w:styleId="ListParagraph">
    <w:name w:val="List Paragraph"/>
    <w:basedOn w:val="Normal"/>
    <w:autoRedefine/>
    <w:uiPriority w:val="34"/>
    <w:qFormat/>
    <w:rsid w:val="005F69B4"/>
    <w:pPr>
      <w:numPr>
        <w:ilvl w:val="1"/>
        <w:numId w:val="21"/>
      </w:numPr>
      <w:spacing w:before="120"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36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36F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36F5"/>
    <w:rPr>
      <w:vertAlign w:val="superscript"/>
    </w:rPr>
  </w:style>
  <w:style w:type="table" w:styleId="TableGrid">
    <w:name w:val="Table Grid"/>
    <w:basedOn w:val="TableNormal"/>
    <w:uiPriority w:val="39"/>
    <w:rsid w:val="009F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F63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F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63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4F635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63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B46EF-B9DC-49CD-BFEC-61DC5923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Palachuk;karlp@SmallBizThoughts.com</dc:creator>
  <cp:keywords/>
  <dc:description/>
  <cp:lastModifiedBy>Karl Palachuk</cp:lastModifiedBy>
  <cp:revision>9</cp:revision>
  <cp:lastPrinted>2022-09-04T18:03:00Z</cp:lastPrinted>
  <dcterms:created xsi:type="dcterms:W3CDTF">2022-09-03T15:42:00Z</dcterms:created>
  <dcterms:modified xsi:type="dcterms:W3CDTF">2022-10-03T18:38:00Z</dcterms:modified>
</cp:coreProperties>
</file>